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2BEB" w14:textId="77777777" w:rsidR="00BE40F6" w:rsidRDefault="00BE40F6" w:rsidP="00BE40F6">
      <w:pPr>
        <w:pStyle w:val="NormalWeb"/>
        <w:spacing w:before="0" w:beforeAutospacing="0" w:after="0" w:afterAutospacing="0"/>
        <w:rPr>
          <w:rFonts w:ascii="system-ui" w:hAnsi="system-ui"/>
          <w:b/>
          <w:bCs/>
          <w:color w:val="212121"/>
        </w:rPr>
      </w:pPr>
      <w:r>
        <w:rPr>
          <w:rFonts w:ascii="system-ui" w:hAnsi="system-ui"/>
          <w:b/>
          <w:bCs/>
          <w:noProof/>
          <w:color w:val="212121"/>
        </w:rPr>
        <w:drawing>
          <wp:inline distT="0" distB="0" distL="0" distR="0" wp14:anchorId="09F755B8" wp14:editId="70A01A21">
            <wp:extent cx="1085161" cy="847725"/>
            <wp:effectExtent l="0" t="0" r="0" b="0"/>
            <wp:docPr id="100565791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57919"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4299" cy="956420"/>
                    </a:xfrm>
                    <a:prstGeom prst="rect">
                      <a:avLst/>
                    </a:prstGeom>
                  </pic:spPr>
                </pic:pic>
              </a:graphicData>
            </a:graphic>
          </wp:inline>
        </w:drawing>
      </w:r>
    </w:p>
    <w:p w14:paraId="2A8B9B1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Clinical Supervisor (LCSW or LMFT)</w:t>
      </w:r>
    </w:p>
    <w:p w14:paraId="48C93DC2"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Program:</w:t>
      </w:r>
      <w:r>
        <w:rPr>
          <w:rStyle w:val="apple-converted-space"/>
          <w:rFonts w:ascii="system-ui" w:hAnsi="system-ui"/>
          <w:color w:val="212121"/>
        </w:rPr>
        <w:t> </w:t>
      </w:r>
      <w:r>
        <w:rPr>
          <w:rFonts w:ascii="system-ui" w:hAnsi="system-ui"/>
          <w:color w:val="212121"/>
        </w:rPr>
        <w:t>Adult &amp; Older Adult Services (FSP – AAPI Focus)</w:t>
      </w:r>
    </w:p>
    <w:p w14:paraId="6B53201A"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Location:</w:t>
      </w:r>
      <w:r>
        <w:rPr>
          <w:rStyle w:val="apple-converted-space"/>
          <w:rFonts w:ascii="system-ui" w:hAnsi="system-ui"/>
          <w:color w:val="212121"/>
        </w:rPr>
        <w:t> </w:t>
      </w:r>
      <w:r>
        <w:rPr>
          <w:rFonts w:ascii="system-ui" w:hAnsi="system-ui"/>
          <w:color w:val="212121"/>
        </w:rPr>
        <w:t>San Jose, CA</w:t>
      </w:r>
    </w:p>
    <w:p w14:paraId="6F038379" w14:textId="786D5FD9"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Employment Type:</w:t>
      </w:r>
      <w:r>
        <w:rPr>
          <w:rStyle w:val="apple-converted-space"/>
          <w:rFonts w:ascii="system-ui" w:hAnsi="system-ui"/>
          <w:color w:val="212121"/>
        </w:rPr>
        <w:t> </w:t>
      </w:r>
      <w:r>
        <w:rPr>
          <w:rFonts w:ascii="system-ui" w:hAnsi="system-ui"/>
          <w:color w:val="212121"/>
        </w:rPr>
        <w:t xml:space="preserve">Full-Time | </w:t>
      </w:r>
      <w:r w:rsidR="0059758E">
        <w:rPr>
          <w:rFonts w:ascii="system-ui" w:hAnsi="system-ui"/>
          <w:color w:val="212121"/>
        </w:rPr>
        <w:t>Hybrid, minimum 3 days on site</w:t>
      </w:r>
    </w:p>
    <w:p w14:paraId="74D7A6B9" w14:textId="0C14E1AC"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Salary Range:</w:t>
      </w:r>
      <w:r>
        <w:rPr>
          <w:rStyle w:val="apple-converted-space"/>
          <w:rFonts w:ascii="system-ui" w:hAnsi="system-ui"/>
          <w:color w:val="212121"/>
        </w:rPr>
        <w:t> </w:t>
      </w:r>
      <w:r>
        <w:rPr>
          <w:rFonts w:ascii="system-ui" w:hAnsi="system-ui"/>
          <w:color w:val="212121"/>
        </w:rPr>
        <w:t>$1</w:t>
      </w:r>
      <w:r w:rsidR="0059758E">
        <w:rPr>
          <w:rFonts w:ascii="system-ui" w:hAnsi="system-ui"/>
          <w:color w:val="212121"/>
        </w:rPr>
        <w:t>05</w:t>
      </w:r>
      <w:r>
        <w:rPr>
          <w:rFonts w:ascii="system-ui" w:hAnsi="system-ui"/>
          <w:color w:val="212121"/>
        </w:rPr>
        <w:t>,000–$130,000 annually (DOE) + Full Benefits</w:t>
      </w:r>
    </w:p>
    <w:p w14:paraId="10240B7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Reports To:</w:t>
      </w:r>
      <w:r>
        <w:rPr>
          <w:rStyle w:val="apple-converted-space"/>
          <w:rFonts w:ascii="system-ui" w:hAnsi="system-ui"/>
          <w:color w:val="212121"/>
        </w:rPr>
        <w:t> </w:t>
      </w:r>
      <w:r>
        <w:rPr>
          <w:rFonts w:ascii="system-ui" w:hAnsi="system-ui"/>
          <w:color w:val="212121"/>
        </w:rPr>
        <w:t>Clinical Director</w:t>
      </w:r>
    </w:p>
    <w:p w14:paraId="51D851E8" w14:textId="77777777" w:rsidR="00BE40F6" w:rsidRDefault="00BE40F6" w:rsidP="00BE40F6">
      <w:pPr>
        <w:pStyle w:val="NormalWeb"/>
        <w:spacing w:before="0" w:beforeAutospacing="0" w:after="0" w:afterAutospacing="0"/>
        <w:rPr>
          <w:rFonts w:ascii="system-ui" w:hAnsi="system-ui"/>
          <w:color w:val="212121"/>
        </w:rPr>
      </w:pPr>
    </w:p>
    <w:p w14:paraId="72CB1947"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About Us</w:t>
      </w:r>
    </w:p>
    <w:p w14:paraId="7495BD7D"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We are a nonprofit mental health agency committed to delivering culturally responsive, trauma-informed services to adults and older adults in Santa Clara County. Our Full Service Partnership (FSP) programs support individuals living with serious mental illness, housing instability, and other systemic barriers. We are proud to serve diverse communities with a strong focus on Asian American and Pacific Islander (AAPI) populations.</w:t>
      </w:r>
    </w:p>
    <w:p w14:paraId="2F9358A0" w14:textId="77777777" w:rsidR="00BE40F6" w:rsidRDefault="00BE40F6" w:rsidP="00BE40F6">
      <w:pPr>
        <w:pStyle w:val="NormalWeb"/>
        <w:spacing w:before="0" w:beforeAutospacing="0" w:after="0" w:afterAutospacing="0"/>
        <w:rPr>
          <w:rFonts w:ascii="system-ui" w:hAnsi="system-ui"/>
          <w:color w:val="212121"/>
        </w:rPr>
      </w:pPr>
    </w:p>
    <w:p w14:paraId="42BBC179" w14:textId="28DB6FCB"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We are seeking a</w:t>
      </w:r>
      <w:r>
        <w:rPr>
          <w:rStyle w:val="apple-converted-space"/>
          <w:rFonts w:ascii="system-ui" w:hAnsi="system-ui"/>
          <w:color w:val="212121"/>
        </w:rPr>
        <w:t> </w:t>
      </w:r>
      <w:r>
        <w:rPr>
          <w:rFonts w:ascii="system-ui" w:hAnsi="system-ui"/>
          <w:b/>
          <w:bCs/>
          <w:color w:val="212121"/>
        </w:rPr>
        <w:t>Clinical Supervisor (LCSW or LMFT, 2+ years post-licensure)</w:t>
      </w:r>
      <w:r w:rsidR="00801830">
        <w:rPr>
          <w:rFonts w:ascii="system-ui" w:hAnsi="system-ui"/>
          <w:b/>
          <w:bCs/>
          <w:color w:val="212121"/>
        </w:rPr>
        <w:t xml:space="preserve"> with experience leading</w:t>
      </w:r>
      <w:r>
        <w:rPr>
          <w:rStyle w:val="apple-converted-space"/>
          <w:rFonts w:ascii="system-ui" w:hAnsi="system-ui"/>
          <w:color w:val="212121"/>
        </w:rPr>
        <w:t> </w:t>
      </w:r>
      <w:r>
        <w:rPr>
          <w:rFonts w:ascii="system-ui" w:hAnsi="system-ui"/>
          <w:color w:val="212121"/>
        </w:rPr>
        <w:t>a multidisciplinary team of associate therapists and case managers. This role plays a key part in supporting high-quality service delivery and advancing equitable mental health care in our community.</w:t>
      </w:r>
    </w:p>
    <w:p w14:paraId="37FA2682" w14:textId="77777777" w:rsidR="00BE40F6" w:rsidRDefault="00BE40F6" w:rsidP="00BE40F6">
      <w:pPr>
        <w:pStyle w:val="NormalWeb"/>
        <w:spacing w:before="0" w:beforeAutospacing="0" w:after="0" w:afterAutospacing="0"/>
        <w:rPr>
          <w:rFonts w:ascii="system-ui" w:hAnsi="system-ui"/>
          <w:color w:val="212121"/>
        </w:rPr>
      </w:pPr>
    </w:p>
    <w:p w14:paraId="12A4241E"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Position Summary</w:t>
      </w:r>
    </w:p>
    <w:p w14:paraId="3E0A530A"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The Clinical Supervisor is responsible for overseeing a team of associate-level therapists (AMFT, ASW, APCC) and case managers (MHRS and PP+2 level) in our adult/older adult program and the FSP adult program. The Supervisor provides clinical supervision, documentation oversight, and team support to ensure services meet the needs of our clients and comply with</w:t>
      </w:r>
      <w:r>
        <w:rPr>
          <w:rStyle w:val="apple-converted-space"/>
          <w:rFonts w:ascii="system-ui" w:hAnsi="system-ui"/>
          <w:color w:val="212121"/>
        </w:rPr>
        <w:t> </w:t>
      </w:r>
      <w:r>
        <w:rPr>
          <w:rFonts w:ascii="system-ui" w:hAnsi="system-ui"/>
          <w:b/>
          <w:bCs/>
          <w:color w:val="212121"/>
        </w:rPr>
        <w:t>Santa Clara County BHSD</w:t>
      </w:r>
      <w:r>
        <w:rPr>
          <w:rFonts w:ascii="system-ui" w:hAnsi="system-ui"/>
          <w:color w:val="212121"/>
        </w:rPr>
        <w:t>,</w:t>
      </w:r>
      <w:r>
        <w:rPr>
          <w:rStyle w:val="apple-converted-space"/>
          <w:rFonts w:ascii="system-ui" w:hAnsi="system-ui"/>
          <w:color w:val="212121"/>
        </w:rPr>
        <w:t> </w:t>
      </w:r>
      <w:r>
        <w:rPr>
          <w:rFonts w:ascii="system-ui" w:hAnsi="system-ui"/>
          <w:b/>
          <w:bCs/>
          <w:color w:val="212121"/>
        </w:rPr>
        <w:t>FSP</w:t>
      </w:r>
      <w:r>
        <w:rPr>
          <w:rFonts w:ascii="system-ui" w:hAnsi="system-ui"/>
          <w:color w:val="212121"/>
        </w:rPr>
        <w:t>, and</w:t>
      </w:r>
      <w:r>
        <w:rPr>
          <w:rStyle w:val="apple-converted-space"/>
          <w:rFonts w:ascii="system-ui" w:hAnsi="system-ui"/>
          <w:color w:val="212121"/>
        </w:rPr>
        <w:t> </w:t>
      </w:r>
      <w:r>
        <w:rPr>
          <w:rFonts w:ascii="system-ui" w:hAnsi="system-ui"/>
          <w:b/>
          <w:bCs/>
          <w:color w:val="212121"/>
        </w:rPr>
        <w:t>Medi-Cal</w:t>
      </w:r>
      <w:r>
        <w:rPr>
          <w:rStyle w:val="apple-converted-space"/>
          <w:rFonts w:ascii="system-ui" w:hAnsi="system-ui"/>
          <w:color w:val="212121"/>
        </w:rPr>
        <w:t> </w:t>
      </w:r>
      <w:r>
        <w:rPr>
          <w:rFonts w:ascii="system-ui" w:hAnsi="system-ui"/>
          <w:color w:val="212121"/>
        </w:rPr>
        <w:t>standards.</w:t>
      </w:r>
    </w:p>
    <w:p w14:paraId="2D206CB1" w14:textId="77777777" w:rsidR="00BE40F6" w:rsidRDefault="00BE40F6" w:rsidP="00BE40F6">
      <w:pPr>
        <w:pStyle w:val="NormalWeb"/>
        <w:spacing w:before="0" w:beforeAutospacing="0" w:after="0" w:afterAutospacing="0"/>
        <w:rPr>
          <w:rFonts w:ascii="system-ui" w:hAnsi="system-ui"/>
          <w:color w:val="212121"/>
        </w:rPr>
      </w:pPr>
    </w:p>
    <w:p w14:paraId="4FF695C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Key Responsibilities</w:t>
      </w:r>
    </w:p>
    <w:p w14:paraId="41DC8DBE"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Provide weekly individual supervision to associate-level therapists</w:t>
      </w:r>
    </w:p>
    <w:p w14:paraId="4536906F" w14:textId="77777777" w:rsidR="00D82DBA" w:rsidRDefault="00BE40F6" w:rsidP="00BE40F6">
      <w:pPr>
        <w:pStyle w:val="NormalWeb"/>
        <w:spacing w:before="0" w:beforeAutospacing="0" w:after="0" w:afterAutospacing="0"/>
        <w:rPr>
          <w:rFonts w:ascii="system-ui" w:hAnsi="system-ui"/>
          <w:color w:val="212121"/>
        </w:rPr>
      </w:pPr>
      <w:r>
        <w:rPr>
          <w:rFonts w:ascii="system-ui" w:hAnsi="system-ui"/>
          <w:color w:val="212121"/>
        </w:rPr>
        <w:t xml:space="preserve">    •    Provide weekly group supervision and individual clinical coaching and oversight for    </w:t>
      </w:r>
      <w:r w:rsidR="00D73C77">
        <w:rPr>
          <w:rFonts w:ascii="system-ui" w:hAnsi="system-ui"/>
          <w:color w:val="212121"/>
        </w:rPr>
        <w:t xml:space="preserve">     </w:t>
      </w:r>
      <w:r w:rsidR="00E67B6A">
        <w:rPr>
          <w:rFonts w:ascii="system-ui" w:hAnsi="system-ui"/>
          <w:color w:val="212121"/>
        </w:rPr>
        <w:t xml:space="preserve">  </w:t>
      </w:r>
    </w:p>
    <w:p w14:paraId="594FC711" w14:textId="77777777" w:rsidR="00BE40F6" w:rsidRDefault="00D82DBA" w:rsidP="00BE40F6">
      <w:pPr>
        <w:pStyle w:val="NormalWeb"/>
        <w:spacing w:before="0" w:beforeAutospacing="0" w:after="0" w:afterAutospacing="0"/>
        <w:rPr>
          <w:rFonts w:ascii="system-ui" w:hAnsi="system-ui"/>
          <w:color w:val="212121"/>
        </w:rPr>
      </w:pPr>
      <w:r>
        <w:rPr>
          <w:rFonts w:ascii="system-ui" w:hAnsi="system-ui"/>
          <w:color w:val="212121"/>
        </w:rPr>
        <w:t xml:space="preserve">          </w:t>
      </w:r>
      <w:r w:rsidR="00BE40F6">
        <w:rPr>
          <w:rFonts w:ascii="system-ui" w:hAnsi="system-ui"/>
          <w:color w:val="212121"/>
        </w:rPr>
        <w:t>MHRS/PP+2 case managers</w:t>
      </w:r>
    </w:p>
    <w:p w14:paraId="6494C1B9"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Support treatment planning, risk assessment, and culturally responsive interventions</w:t>
      </w:r>
    </w:p>
    <w:p w14:paraId="39D8BB49"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Ensure documentation and service delivery meet Medi-Cal, FSP, and BHSD standards</w:t>
      </w:r>
    </w:p>
    <w:p w14:paraId="4A95BAA2"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Collaborate with psychiatrists, therapists, and case managers to coordinate care</w:t>
      </w:r>
    </w:p>
    <w:p w14:paraId="6D25ADE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Participate in quality assurance, audits, and utilization reviews</w:t>
      </w:r>
    </w:p>
    <w:p w14:paraId="598D0A40"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Facilitate reflective supervision, training, and staff development</w:t>
      </w:r>
    </w:p>
    <w:p w14:paraId="12CF0DD9"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Support staff in working effectively with AAPI adults, including monolingual clients</w:t>
      </w:r>
    </w:p>
    <w:p w14:paraId="2C52F41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Assist with productivity monitoring and program operations</w:t>
      </w:r>
    </w:p>
    <w:p w14:paraId="056A9097"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Promote a trauma-informed, strengths-based, and inclusive team culture</w:t>
      </w:r>
    </w:p>
    <w:p w14:paraId="6439A4DB" w14:textId="77777777" w:rsidR="00BE40F6" w:rsidRDefault="00BE40F6" w:rsidP="00BE40F6">
      <w:pPr>
        <w:pStyle w:val="NormalWeb"/>
        <w:spacing w:before="0" w:beforeAutospacing="0" w:after="0" w:afterAutospacing="0"/>
        <w:rPr>
          <w:rFonts w:ascii="system-ui" w:hAnsi="system-ui"/>
          <w:color w:val="212121"/>
        </w:rPr>
      </w:pPr>
    </w:p>
    <w:p w14:paraId="127641A6" w14:textId="77777777" w:rsidR="00F40147" w:rsidRDefault="00F40147" w:rsidP="00BE40F6">
      <w:pPr>
        <w:pStyle w:val="NormalWeb"/>
        <w:spacing w:before="0" w:beforeAutospacing="0" w:after="0" w:afterAutospacing="0"/>
        <w:rPr>
          <w:rFonts w:ascii="system-ui" w:hAnsi="system-ui"/>
          <w:b/>
          <w:bCs/>
          <w:color w:val="212121"/>
        </w:rPr>
      </w:pPr>
    </w:p>
    <w:p w14:paraId="5DC139D8" w14:textId="77777777" w:rsidR="00F40147" w:rsidRDefault="00F40147" w:rsidP="00BE40F6">
      <w:pPr>
        <w:pStyle w:val="NormalWeb"/>
        <w:spacing w:before="0" w:beforeAutospacing="0" w:after="0" w:afterAutospacing="0"/>
        <w:rPr>
          <w:rFonts w:ascii="system-ui" w:hAnsi="system-ui"/>
          <w:b/>
          <w:bCs/>
          <w:color w:val="212121"/>
        </w:rPr>
      </w:pPr>
    </w:p>
    <w:p w14:paraId="58D50AAE"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lastRenderedPageBreak/>
        <w:t>Qualifications</w:t>
      </w:r>
    </w:p>
    <w:p w14:paraId="00078EAE"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Required:</w:t>
      </w:r>
    </w:p>
    <w:p w14:paraId="3CF9580B"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Active California</w:t>
      </w:r>
      <w:r>
        <w:rPr>
          <w:rStyle w:val="apple-converted-space"/>
          <w:rFonts w:ascii="system-ui" w:hAnsi="system-ui"/>
          <w:color w:val="212121"/>
        </w:rPr>
        <w:t> </w:t>
      </w:r>
      <w:r>
        <w:rPr>
          <w:rFonts w:ascii="system-ui" w:hAnsi="system-ui"/>
          <w:b/>
          <w:bCs/>
          <w:color w:val="212121"/>
        </w:rPr>
        <w:t>LCSW or LMFT license</w:t>
      </w:r>
      <w:r>
        <w:rPr>
          <w:rFonts w:ascii="system-ui" w:hAnsi="system-ui"/>
          <w:color w:val="212121"/>
        </w:rPr>
        <w:t>, in good standing</w:t>
      </w:r>
    </w:p>
    <w:p w14:paraId="44B365A1"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    •    Minimum 2 years post-licensure</w:t>
      </w:r>
      <w:r>
        <w:rPr>
          <w:rFonts w:ascii="system-ui" w:hAnsi="system-ui"/>
          <w:color w:val="212121"/>
        </w:rPr>
        <w:t>, eligible to supervise per BBS</w:t>
      </w:r>
    </w:p>
    <w:p w14:paraId="314EAB7A" w14:textId="77777777" w:rsidR="00D82DBA" w:rsidRDefault="00BE40F6" w:rsidP="00BE40F6">
      <w:pPr>
        <w:pStyle w:val="NormalWeb"/>
        <w:spacing w:before="0" w:beforeAutospacing="0" w:after="0" w:afterAutospacing="0"/>
        <w:rPr>
          <w:rFonts w:ascii="system-ui" w:hAnsi="system-ui"/>
          <w:color w:val="212121"/>
        </w:rPr>
      </w:pPr>
      <w:r>
        <w:rPr>
          <w:rFonts w:ascii="system-ui" w:hAnsi="system-ui"/>
          <w:color w:val="212121"/>
        </w:rPr>
        <w:t xml:space="preserve">    •    Clinical experience with adults/older adults with serious mental illness, often </w:t>
      </w:r>
      <w:r w:rsidR="00E67B6A">
        <w:rPr>
          <w:rFonts w:ascii="system-ui" w:hAnsi="system-ui"/>
          <w:color w:val="212121"/>
        </w:rPr>
        <w:t xml:space="preserve">   </w:t>
      </w:r>
      <w:r w:rsidR="00D82DBA">
        <w:rPr>
          <w:rFonts w:ascii="system-ui" w:hAnsi="system-ui"/>
          <w:color w:val="212121"/>
        </w:rPr>
        <w:t xml:space="preserve">    </w:t>
      </w:r>
    </w:p>
    <w:p w14:paraId="321546EE" w14:textId="77777777" w:rsidR="00BE40F6" w:rsidRDefault="00D82DBA" w:rsidP="00BE40F6">
      <w:pPr>
        <w:pStyle w:val="NormalWeb"/>
        <w:spacing w:before="0" w:beforeAutospacing="0" w:after="0" w:afterAutospacing="0"/>
        <w:rPr>
          <w:rFonts w:ascii="system-ui" w:hAnsi="system-ui"/>
          <w:color w:val="212121"/>
        </w:rPr>
      </w:pPr>
      <w:r>
        <w:rPr>
          <w:rFonts w:ascii="system-ui" w:hAnsi="system-ui"/>
          <w:color w:val="212121"/>
        </w:rPr>
        <w:t xml:space="preserve">          </w:t>
      </w:r>
      <w:r w:rsidR="00BE40F6">
        <w:rPr>
          <w:rFonts w:ascii="system-ui" w:hAnsi="system-ui"/>
          <w:color w:val="212121"/>
        </w:rPr>
        <w:t>impacted by trauma, homelessness, or co-occurring disorders</w:t>
      </w:r>
    </w:p>
    <w:p w14:paraId="754EE99B"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w:t>
      </w:r>
      <w:r w:rsidRPr="00801830">
        <w:rPr>
          <w:rFonts w:ascii="system-ui" w:hAnsi="system-ui"/>
          <w:b/>
          <w:bCs/>
          <w:color w:val="212121"/>
        </w:rPr>
        <w:t>Experience supervising</w:t>
      </w:r>
      <w:r>
        <w:rPr>
          <w:rFonts w:ascii="system-ui" w:hAnsi="system-ui"/>
          <w:color w:val="212121"/>
        </w:rPr>
        <w:t xml:space="preserve"> or mentoring clinical and/or case management staff</w:t>
      </w:r>
    </w:p>
    <w:p w14:paraId="6F64D4A5" w14:textId="77777777" w:rsidR="001A2E4A" w:rsidRDefault="00BE40F6" w:rsidP="00BE40F6">
      <w:pPr>
        <w:pStyle w:val="NormalWeb"/>
        <w:spacing w:before="0" w:beforeAutospacing="0" w:after="0" w:afterAutospacing="0"/>
        <w:rPr>
          <w:rFonts w:ascii="system-ui" w:hAnsi="system-ui"/>
          <w:color w:val="212121"/>
        </w:rPr>
      </w:pPr>
      <w:r>
        <w:rPr>
          <w:rFonts w:ascii="system-ui" w:hAnsi="system-ui"/>
          <w:color w:val="212121"/>
        </w:rPr>
        <w:t>    •    Familiarity with</w:t>
      </w:r>
      <w:r>
        <w:rPr>
          <w:rStyle w:val="apple-converted-space"/>
          <w:rFonts w:ascii="system-ui" w:hAnsi="system-ui"/>
          <w:color w:val="212121"/>
        </w:rPr>
        <w:t> </w:t>
      </w:r>
      <w:r>
        <w:rPr>
          <w:rFonts w:ascii="system-ui" w:hAnsi="system-ui"/>
          <w:b/>
          <w:bCs/>
          <w:color w:val="212121"/>
        </w:rPr>
        <w:t>Medi-Cal documentation</w:t>
      </w:r>
      <w:r>
        <w:rPr>
          <w:rFonts w:ascii="system-ui" w:hAnsi="system-ui"/>
          <w:color w:val="212121"/>
        </w:rPr>
        <w:t xml:space="preserve">, FSP service models, and behavioral health </w:t>
      </w:r>
    </w:p>
    <w:p w14:paraId="0A3EA904" w14:textId="77777777" w:rsidR="00BE40F6" w:rsidRDefault="001A2E4A" w:rsidP="00BE40F6">
      <w:pPr>
        <w:pStyle w:val="NormalWeb"/>
        <w:spacing w:before="0" w:beforeAutospacing="0" w:after="0" w:afterAutospacing="0"/>
        <w:rPr>
          <w:rFonts w:ascii="system-ui" w:hAnsi="system-ui"/>
          <w:color w:val="212121"/>
        </w:rPr>
      </w:pPr>
      <w:r>
        <w:rPr>
          <w:rFonts w:ascii="system-ui" w:hAnsi="system-ui"/>
          <w:color w:val="212121"/>
        </w:rPr>
        <w:t xml:space="preserve">          </w:t>
      </w:r>
      <w:r w:rsidR="00BE40F6">
        <w:rPr>
          <w:rFonts w:ascii="system-ui" w:hAnsi="system-ui"/>
          <w:color w:val="212121"/>
        </w:rPr>
        <w:t>systems</w:t>
      </w:r>
    </w:p>
    <w:p w14:paraId="20E6C7A9"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Strong organizational and communication skills</w:t>
      </w:r>
    </w:p>
    <w:p w14:paraId="508663A1"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Commitment to cultural humility and equity in clinical practice and supervision</w:t>
      </w:r>
    </w:p>
    <w:p w14:paraId="4EA8EB08" w14:textId="77777777" w:rsidR="00BE40F6" w:rsidRDefault="00BE40F6" w:rsidP="00BE40F6">
      <w:pPr>
        <w:pStyle w:val="NormalWeb"/>
        <w:spacing w:before="0" w:beforeAutospacing="0" w:after="0" w:afterAutospacing="0"/>
        <w:rPr>
          <w:rFonts w:ascii="system-ui" w:hAnsi="system-ui"/>
          <w:color w:val="212121"/>
        </w:rPr>
      </w:pPr>
    </w:p>
    <w:p w14:paraId="414D800D"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Preferred:</w:t>
      </w:r>
    </w:p>
    <w:p w14:paraId="55364D03" w14:textId="77777777" w:rsidR="00770F5B" w:rsidRDefault="00BE40F6" w:rsidP="00BE40F6">
      <w:pPr>
        <w:pStyle w:val="NormalWeb"/>
        <w:spacing w:before="0" w:beforeAutospacing="0" w:after="0" w:afterAutospacing="0"/>
        <w:rPr>
          <w:rFonts w:ascii="system-ui" w:hAnsi="system-ui"/>
          <w:color w:val="212121"/>
        </w:rPr>
      </w:pPr>
      <w:r>
        <w:rPr>
          <w:rFonts w:ascii="system-ui" w:hAnsi="system-ui"/>
          <w:color w:val="212121"/>
        </w:rPr>
        <w:t xml:space="preserve">    •    Bilingual in a language commonly spoken in the AAPI community (e.g., Vietnamese, </w:t>
      </w:r>
      <w:r w:rsidR="00770F5B">
        <w:rPr>
          <w:rFonts w:ascii="system-ui" w:hAnsi="system-ui"/>
          <w:color w:val="212121"/>
        </w:rPr>
        <w:t xml:space="preserve"> </w:t>
      </w:r>
    </w:p>
    <w:p w14:paraId="1F354136" w14:textId="77777777" w:rsidR="00BE40F6" w:rsidRDefault="00770F5B" w:rsidP="00BE40F6">
      <w:pPr>
        <w:pStyle w:val="NormalWeb"/>
        <w:spacing w:before="0" w:beforeAutospacing="0" w:after="0" w:afterAutospacing="0"/>
        <w:rPr>
          <w:rFonts w:ascii="system-ui" w:hAnsi="system-ui"/>
          <w:color w:val="212121"/>
        </w:rPr>
      </w:pPr>
      <w:r>
        <w:rPr>
          <w:rFonts w:ascii="system-ui" w:hAnsi="system-ui"/>
          <w:color w:val="212121"/>
        </w:rPr>
        <w:t xml:space="preserve">          </w:t>
      </w:r>
      <w:r w:rsidR="00BE40F6">
        <w:rPr>
          <w:rFonts w:ascii="system-ui" w:hAnsi="system-ui"/>
          <w:color w:val="212121"/>
        </w:rPr>
        <w:t>Mandarin)</w:t>
      </w:r>
    </w:p>
    <w:p w14:paraId="59137547"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Knowledge of Santa Clara County BHSD and local community-based services</w:t>
      </w:r>
    </w:p>
    <w:p w14:paraId="5A871BA1"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Experience working in FSP, ACT, or Housing First models</w:t>
      </w:r>
    </w:p>
    <w:p w14:paraId="0C3BCC7A"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Familiarity with electronic health records (e.g., Avatar, Awards)</w:t>
      </w:r>
    </w:p>
    <w:p w14:paraId="6D2027C1"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w:t>
      </w:r>
      <w:r w:rsidR="00770F5B">
        <w:rPr>
          <w:rFonts w:ascii="system-ui" w:hAnsi="system-ui"/>
          <w:color w:val="212121"/>
        </w:rPr>
        <w:t xml:space="preserve"> </w:t>
      </w:r>
      <w:r>
        <w:rPr>
          <w:rFonts w:ascii="system-ui" w:hAnsi="system-ui"/>
          <w:color w:val="212121"/>
        </w:rPr>
        <w:t> •    Training in CBT, DBT, TF-CBT, Motivational Interviewing, or similar modalities</w:t>
      </w:r>
    </w:p>
    <w:p w14:paraId="05A2033D" w14:textId="77777777" w:rsidR="00BE40F6" w:rsidRDefault="00BE40F6" w:rsidP="00BE40F6">
      <w:pPr>
        <w:pStyle w:val="NormalWeb"/>
        <w:spacing w:before="0" w:beforeAutospacing="0" w:after="0" w:afterAutospacing="0"/>
        <w:rPr>
          <w:rFonts w:ascii="system-ui" w:hAnsi="system-ui"/>
          <w:color w:val="212121"/>
        </w:rPr>
      </w:pPr>
    </w:p>
    <w:p w14:paraId="3362F2D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Compensation &amp; Benefits</w:t>
      </w:r>
    </w:p>
    <w:p w14:paraId="760AADA4" w14:textId="3A60FD00"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xml:space="preserve">    •    Competitive salary based on </w:t>
      </w:r>
      <w:r w:rsidR="00801830">
        <w:rPr>
          <w:rFonts w:ascii="system-ui" w:hAnsi="system-ui"/>
          <w:color w:val="212121"/>
        </w:rPr>
        <w:t xml:space="preserve">supervising </w:t>
      </w:r>
      <w:r>
        <w:rPr>
          <w:rFonts w:ascii="system-ui" w:hAnsi="system-ui"/>
          <w:color w:val="212121"/>
        </w:rPr>
        <w:t>experience</w:t>
      </w:r>
    </w:p>
    <w:p w14:paraId="12B46BBC" w14:textId="76C6ED3D"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medical, dental, and vision insurance for employees</w:t>
      </w:r>
      <w:r w:rsidR="00801830">
        <w:rPr>
          <w:rFonts w:ascii="system-ui" w:hAnsi="system-ui"/>
          <w:color w:val="212121"/>
        </w:rPr>
        <w:t xml:space="preserve"> after probationary period</w:t>
      </w:r>
    </w:p>
    <w:p w14:paraId="2E95C837"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Retirement plan with employer match after 1 year service</w:t>
      </w:r>
    </w:p>
    <w:p w14:paraId="432EB34E"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Generous paid vacation, sick leave, and holidays</w:t>
      </w:r>
    </w:p>
    <w:p w14:paraId="71A1A28E"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Clinical CEU and supervision support</w:t>
      </w:r>
    </w:p>
    <w:p w14:paraId="60E61F04"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    Collaborative, mission-driven work culture</w:t>
      </w:r>
    </w:p>
    <w:p w14:paraId="7740B8D6" w14:textId="4888339F"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w:t>
      </w:r>
    </w:p>
    <w:p w14:paraId="5C881D0B"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Our Commitment to Equity</w:t>
      </w:r>
    </w:p>
    <w:p w14:paraId="6CCF09F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We strive to reflect and serve the diverse communities of Santa Clara County. We strongly encourage applications from individuals who identify as BIPOC, LGBTQIA+, multilingual, and those with lived experience in mental health recovery or community-based care.</w:t>
      </w:r>
    </w:p>
    <w:p w14:paraId="5DBDE979" w14:textId="77777777" w:rsidR="00BE40F6" w:rsidRDefault="00BE40F6" w:rsidP="00BE40F6">
      <w:pPr>
        <w:pStyle w:val="NormalWeb"/>
        <w:spacing w:before="0" w:beforeAutospacing="0" w:after="0" w:afterAutospacing="0"/>
        <w:rPr>
          <w:rFonts w:ascii="system-ui" w:hAnsi="system-ui"/>
          <w:color w:val="212121"/>
        </w:rPr>
      </w:pPr>
    </w:p>
    <w:p w14:paraId="59B2AF55"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b/>
          <w:bCs/>
          <w:color w:val="212121"/>
        </w:rPr>
        <w:t>How to Apply</w:t>
      </w:r>
    </w:p>
    <w:p w14:paraId="36FD2AB1" w14:textId="77777777" w:rsidR="00BE40F6" w:rsidRDefault="00BE40F6" w:rsidP="00BE40F6">
      <w:pPr>
        <w:pStyle w:val="NormalWeb"/>
        <w:spacing w:before="0" w:beforeAutospacing="0" w:after="0" w:afterAutospacing="0"/>
        <w:rPr>
          <w:rFonts w:ascii="system-ui" w:hAnsi="system-ui"/>
          <w:color w:val="212121"/>
        </w:rPr>
      </w:pPr>
      <w:r>
        <w:rPr>
          <w:rFonts w:ascii="system-ui" w:hAnsi="system-ui"/>
          <w:color w:val="212121"/>
        </w:rPr>
        <w:t xml:space="preserve">Please submit your resume and a brief cover letter describing your supervisory experience and interest in working with Mekong Community Center. Applications will be reviewed on a rolling basis until the position is filled. </w:t>
      </w:r>
    </w:p>
    <w:p w14:paraId="295BA7D6" w14:textId="77777777" w:rsidR="00BE40F6" w:rsidRDefault="00BE40F6" w:rsidP="00BE40F6">
      <w:pPr>
        <w:pStyle w:val="NormalWeb"/>
        <w:spacing w:before="0" w:beforeAutospacing="0" w:after="0" w:afterAutospacing="0"/>
        <w:rPr>
          <w:rFonts w:ascii="system-ui" w:hAnsi="system-ui"/>
          <w:color w:val="212121"/>
        </w:rPr>
      </w:pPr>
    </w:p>
    <w:p w14:paraId="3C4286EC" w14:textId="77777777" w:rsidR="00BE40F6" w:rsidRDefault="00D73C77" w:rsidP="00BE40F6">
      <w:pPr>
        <w:pStyle w:val="NormalWeb"/>
        <w:spacing w:before="0" w:beforeAutospacing="0" w:after="0" w:afterAutospacing="0"/>
        <w:rPr>
          <w:rFonts w:ascii="system-ui" w:hAnsi="system-ui"/>
          <w:color w:val="212121"/>
        </w:rPr>
      </w:pPr>
      <w:r w:rsidRPr="00120E25">
        <w:t>Please submit your CV and a brief cover letter to</w:t>
      </w:r>
      <w:r>
        <w:t>: Kim Ta   Email: Kim@mekongcommunity.org</w:t>
      </w:r>
    </w:p>
    <w:p w14:paraId="5F3EDED4" w14:textId="77777777" w:rsidR="00CA2640" w:rsidRDefault="00CA2640"/>
    <w:sectPr w:rsidR="00CA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F6"/>
    <w:rsid w:val="00135569"/>
    <w:rsid w:val="001A2E4A"/>
    <w:rsid w:val="0059758E"/>
    <w:rsid w:val="00607D6E"/>
    <w:rsid w:val="00735295"/>
    <w:rsid w:val="00770F5B"/>
    <w:rsid w:val="007D122C"/>
    <w:rsid w:val="00801830"/>
    <w:rsid w:val="00BE40F6"/>
    <w:rsid w:val="00CA2640"/>
    <w:rsid w:val="00D73C77"/>
    <w:rsid w:val="00D82DBA"/>
    <w:rsid w:val="00E67B6A"/>
    <w:rsid w:val="00F401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55B3"/>
  <w15:chartTrackingRefBased/>
  <w15:docId w15:val="{49088C30-A97D-C841-96F8-908860AB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0F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E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Clinical-Supervisor-Job-Listing_</dc:title>
  <dc:subject/>
  <dc:creator>Kim Ta</dc:creator>
  <cp:keywords/>
  <dc:description/>
  <cp:lastModifiedBy>Tina L.</cp:lastModifiedBy>
  <cp:revision>2</cp:revision>
  <dcterms:created xsi:type="dcterms:W3CDTF">2026-07-14T16:28:00Z</dcterms:created>
  <dcterms:modified xsi:type="dcterms:W3CDTF">2026-07-14T16:28:00Z</dcterms:modified>
</cp:coreProperties>
</file>